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Постановление Правительства РФ от 15 сентября 2008 г. N 687</w:t>
      </w:r>
      <w:r w:rsidRPr="00187D13">
        <w:rPr>
          <w:rFonts w:ascii="Times New Roman" w:eastAsia="Times New Roman" w:hAnsi="Times New Roman" w:cs="Times New Roman"/>
          <w:sz w:val="24"/>
          <w:szCs w:val="24"/>
          <w:lang w:eastAsia="ru-RU"/>
        </w:rPr>
        <w:br/>
        <w:t>"Об утверждении Положения об особенностях обработки персональных данных, осуществляемой без использования средств автоматизации"</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 xml:space="preserve">В целях реализации </w:t>
      </w:r>
      <w:hyperlink r:id="rId5" w:anchor="/document/12148567/entry/0" w:history="1">
        <w:r w:rsidRPr="00187D13">
          <w:rPr>
            <w:rFonts w:ascii="Times New Roman" w:eastAsia="Times New Roman" w:hAnsi="Times New Roman" w:cs="Times New Roman"/>
            <w:color w:val="0000FF"/>
            <w:sz w:val="24"/>
            <w:szCs w:val="24"/>
            <w:u w:val="single"/>
            <w:lang w:eastAsia="ru-RU"/>
          </w:rPr>
          <w:t>Федерального закона</w:t>
        </w:r>
      </w:hyperlink>
      <w:r w:rsidRPr="00187D13">
        <w:rPr>
          <w:rFonts w:ascii="Times New Roman" w:eastAsia="Times New Roman" w:hAnsi="Times New Roman" w:cs="Times New Roman"/>
          <w:sz w:val="24"/>
          <w:szCs w:val="24"/>
          <w:lang w:eastAsia="ru-RU"/>
        </w:rPr>
        <w:t xml:space="preserve"> "О персональных данных" Правительство Российской Федерации постановляет:</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1. Утвердить прилагаемое Положение об особенностях обработки персональных данных, осуществляемой без использования средств автоматизации.</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2. Федеральным органам исполнительной власти в месячный срок привести свои акты по вопросам обработки персональных данных, осуществляемой без использования средств автоматизации, в соответствие с настоящим постановлением.</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 xml:space="preserve">3. Настоящее постановление вступает в силу по </w:t>
      </w:r>
      <w:proofErr w:type="gramStart"/>
      <w:r w:rsidRPr="00187D13">
        <w:rPr>
          <w:rFonts w:ascii="Times New Roman" w:eastAsia="Times New Roman" w:hAnsi="Times New Roman" w:cs="Times New Roman"/>
          <w:sz w:val="24"/>
          <w:szCs w:val="24"/>
          <w:lang w:eastAsia="ru-RU"/>
        </w:rPr>
        <w:t>истечении</w:t>
      </w:r>
      <w:proofErr w:type="gramEnd"/>
      <w:r w:rsidRPr="00187D13">
        <w:rPr>
          <w:rFonts w:ascii="Times New Roman" w:eastAsia="Times New Roman" w:hAnsi="Times New Roman" w:cs="Times New Roman"/>
          <w:sz w:val="24"/>
          <w:szCs w:val="24"/>
          <w:lang w:eastAsia="ru-RU"/>
        </w:rPr>
        <w:t xml:space="preserve"> одного месяца со дня его </w:t>
      </w:r>
      <w:hyperlink r:id="rId6" w:anchor="/document/293875/entry/0" w:history="1">
        <w:r w:rsidRPr="00187D13">
          <w:rPr>
            <w:rFonts w:ascii="Times New Roman" w:eastAsia="Times New Roman" w:hAnsi="Times New Roman" w:cs="Times New Roman"/>
            <w:color w:val="0000FF"/>
            <w:sz w:val="24"/>
            <w:szCs w:val="24"/>
            <w:u w:val="single"/>
            <w:lang w:eastAsia="ru-RU"/>
          </w:rPr>
          <w:t>официального опубликования</w:t>
        </w:r>
      </w:hyperlink>
      <w:r w:rsidRPr="00187D13">
        <w:rPr>
          <w:rFonts w:ascii="Times New Roman" w:eastAsia="Times New Roman" w:hAnsi="Times New Roman" w:cs="Times New Roman"/>
          <w:sz w:val="24"/>
          <w:szCs w:val="24"/>
          <w:lang w:eastAsia="ru-RU"/>
        </w:rPr>
        <w: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281"/>
        <w:gridCol w:w="3164"/>
      </w:tblGrid>
      <w:tr w:rsidR="00187D13" w:rsidRPr="00187D13" w:rsidTr="00187D13">
        <w:trPr>
          <w:tblCellSpacing w:w="15" w:type="dxa"/>
        </w:trPr>
        <w:tc>
          <w:tcPr>
            <w:tcW w:w="3300" w:type="pct"/>
            <w:vAlign w:val="bottom"/>
            <w:hideMark/>
          </w:tcPr>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Председатель Правительства</w:t>
            </w:r>
            <w:r w:rsidRPr="00187D13">
              <w:rPr>
                <w:rFonts w:ascii="Times New Roman" w:eastAsia="Times New Roman" w:hAnsi="Times New Roman" w:cs="Times New Roman"/>
                <w:sz w:val="24"/>
                <w:szCs w:val="24"/>
                <w:lang w:eastAsia="ru-RU"/>
              </w:rPr>
              <w:br/>
              <w:t>Российской Федерации</w:t>
            </w:r>
          </w:p>
        </w:tc>
        <w:tc>
          <w:tcPr>
            <w:tcW w:w="1650" w:type="pct"/>
            <w:vAlign w:val="bottom"/>
            <w:hideMark/>
          </w:tcPr>
          <w:p w:rsidR="00187D13" w:rsidRPr="00187D13" w:rsidRDefault="00187D13" w:rsidP="00187D13">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В. Путин</w:t>
            </w:r>
          </w:p>
        </w:tc>
      </w:tr>
    </w:tbl>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Москва</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15 сентября 2008 г.</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N 687</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Положение</w:t>
      </w:r>
      <w:r w:rsidRPr="00187D13">
        <w:rPr>
          <w:rFonts w:ascii="Times New Roman" w:eastAsia="Times New Roman" w:hAnsi="Times New Roman" w:cs="Times New Roman"/>
          <w:sz w:val="24"/>
          <w:szCs w:val="24"/>
          <w:lang w:eastAsia="ru-RU"/>
        </w:rPr>
        <w:br/>
        <w:t>об особенностях обработки персональных данных, осуществляемой без использования средств автоматизации</w:t>
      </w:r>
      <w:r w:rsidRPr="00187D13">
        <w:rPr>
          <w:rFonts w:ascii="Times New Roman" w:eastAsia="Times New Roman" w:hAnsi="Times New Roman" w:cs="Times New Roman"/>
          <w:sz w:val="24"/>
          <w:szCs w:val="24"/>
          <w:lang w:eastAsia="ru-RU"/>
        </w:rPr>
        <w:br/>
        <w:t xml:space="preserve">(утв. </w:t>
      </w:r>
      <w:hyperlink r:id="rId7" w:anchor="/document/193875/entry/0" w:history="1">
        <w:r w:rsidRPr="00187D13">
          <w:rPr>
            <w:rFonts w:ascii="Times New Roman" w:eastAsia="Times New Roman" w:hAnsi="Times New Roman" w:cs="Times New Roman"/>
            <w:color w:val="0000FF"/>
            <w:sz w:val="24"/>
            <w:szCs w:val="24"/>
            <w:u w:val="single"/>
            <w:lang w:eastAsia="ru-RU"/>
          </w:rPr>
          <w:t>постановлением</w:t>
        </w:r>
      </w:hyperlink>
      <w:r w:rsidRPr="00187D13">
        <w:rPr>
          <w:rFonts w:ascii="Times New Roman" w:eastAsia="Times New Roman" w:hAnsi="Times New Roman" w:cs="Times New Roman"/>
          <w:sz w:val="24"/>
          <w:szCs w:val="24"/>
          <w:lang w:eastAsia="ru-RU"/>
        </w:rPr>
        <w:t xml:space="preserve"> Правительства РФ от 15 сентября 2008 г. N 687)</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I. Общие положения</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1. Обработка персональных данных, содержащихся в информационной системе персональных данных либо извлеченных из такой системы (далее -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 xml:space="preserve">2.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w:t>
      </w:r>
      <w:proofErr w:type="gramStart"/>
      <w:r w:rsidRPr="00187D13">
        <w:rPr>
          <w:rFonts w:ascii="Times New Roman" w:eastAsia="Times New Roman" w:hAnsi="Times New Roman" w:cs="Times New Roman"/>
          <w:sz w:val="24"/>
          <w:szCs w:val="24"/>
          <w:lang w:eastAsia="ru-RU"/>
        </w:rPr>
        <w:t>содержатся</w:t>
      </w:r>
      <w:proofErr w:type="gramEnd"/>
      <w:r w:rsidRPr="00187D13">
        <w:rPr>
          <w:rFonts w:ascii="Times New Roman" w:eastAsia="Times New Roman" w:hAnsi="Times New Roman" w:cs="Times New Roman"/>
          <w:sz w:val="24"/>
          <w:szCs w:val="24"/>
          <w:lang w:eastAsia="ru-RU"/>
        </w:rPr>
        <w:t xml:space="preserve"> в информационной системе персональных данных либо были извлечены из нее.</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 xml:space="preserve">3. </w:t>
      </w:r>
      <w:hyperlink r:id="rId8" w:anchor="/multilink/193875/paragraph/11/number/0" w:history="1">
        <w:r w:rsidRPr="00187D13">
          <w:rPr>
            <w:rFonts w:ascii="Times New Roman" w:eastAsia="Times New Roman" w:hAnsi="Times New Roman" w:cs="Times New Roman"/>
            <w:color w:val="0000FF"/>
            <w:sz w:val="24"/>
            <w:szCs w:val="24"/>
            <w:u w:val="single"/>
            <w:lang w:eastAsia="ru-RU"/>
          </w:rPr>
          <w:t>Правила</w:t>
        </w:r>
      </w:hyperlink>
      <w:r w:rsidRPr="00187D13">
        <w:rPr>
          <w:rFonts w:ascii="Times New Roman" w:eastAsia="Times New Roman" w:hAnsi="Times New Roman" w:cs="Times New Roman"/>
          <w:sz w:val="24"/>
          <w:szCs w:val="24"/>
          <w:lang w:eastAsia="ru-RU"/>
        </w:rPr>
        <w:t xml:space="preserve"> обработки персональных данных, осуществляемой без использования средств автоматизации, установленные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организации, должны применяться с учетом требований настоящего Положения.</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lastRenderedPageBreak/>
        <w:t>II. Особенности организации обработки персональных данных, осуществляемой без использования средств автоматизации</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4.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 xml:space="preserve">5. При фиксации персональных данных на материальных носителях не допускается фиксация на одном материальном носителе персональных данных, </w:t>
      </w:r>
      <w:proofErr w:type="gramStart"/>
      <w:r w:rsidRPr="00187D13">
        <w:rPr>
          <w:rFonts w:ascii="Times New Roman" w:eastAsia="Times New Roman" w:hAnsi="Times New Roman" w:cs="Times New Roman"/>
          <w:sz w:val="24"/>
          <w:szCs w:val="24"/>
          <w:lang w:eastAsia="ru-RU"/>
        </w:rPr>
        <w:t>цели</w:t>
      </w:r>
      <w:proofErr w:type="gramEnd"/>
      <w:r w:rsidRPr="00187D13">
        <w:rPr>
          <w:rFonts w:ascii="Times New Roman" w:eastAsia="Times New Roman" w:hAnsi="Times New Roman" w:cs="Times New Roman"/>
          <w:sz w:val="24"/>
          <w:szCs w:val="24"/>
          <w:lang w:eastAsia="ru-RU"/>
        </w:rPr>
        <w:t xml:space="preserve">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 xml:space="preserve">6. </w:t>
      </w:r>
      <w:proofErr w:type="gramStart"/>
      <w:r w:rsidRPr="00187D13">
        <w:rPr>
          <w:rFonts w:ascii="Times New Roman" w:eastAsia="Times New Roman" w:hAnsi="Times New Roman" w:cs="Times New Roman"/>
          <w:sz w:val="24"/>
          <w:szCs w:val="24"/>
          <w:lang w:eastAsia="ru-RU"/>
        </w:rPr>
        <w:t>Лица, осуществляющие обработку персональных данных без использования средств автоматизации (в том числе сотрудники организации-оператора или лица, осуществляющие такую обработку по договору с оператором), должны быть проинформированы о факте обработки ими персональных данных, обработка которых осуществляется оператором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w:t>
      </w:r>
      <w:proofErr w:type="gramEnd"/>
      <w:r w:rsidRPr="00187D13">
        <w:rPr>
          <w:rFonts w:ascii="Times New Roman" w:eastAsia="Times New Roman" w:hAnsi="Times New Roman" w:cs="Times New Roman"/>
          <w:sz w:val="24"/>
          <w:szCs w:val="24"/>
          <w:lang w:eastAsia="ru-RU"/>
        </w:rPr>
        <w:t xml:space="preserve"> власти, органов исполнительной власти субъектов Российской Федерации, а также локальными правовыми актами организации (при их наличии).</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7.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187D13">
        <w:rPr>
          <w:rFonts w:ascii="Times New Roman" w:eastAsia="Times New Roman" w:hAnsi="Times New Roman" w:cs="Times New Roman"/>
          <w:sz w:val="24"/>
          <w:szCs w:val="24"/>
          <w:lang w:eastAsia="ru-RU"/>
        </w:rPr>
        <w:t>а)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w:t>
      </w:r>
      <w:proofErr w:type="gramEnd"/>
      <w:r w:rsidRPr="00187D13">
        <w:rPr>
          <w:rFonts w:ascii="Times New Roman" w:eastAsia="Times New Roman" w:hAnsi="Times New Roman" w:cs="Times New Roman"/>
          <w:sz w:val="24"/>
          <w:szCs w:val="24"/>
          <w:lang w:eastAsia="ru-RU"/>
        </w:rPr>
        <w:t xml:space="preserve"> их обработки, общее описание используемых оператором способов обработки персональных данных;</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б)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 xml:space="preserve">г) типовая форма должна исключать объединение полей, предназначенных для внесения персональных данных, </w:t>
      </w:r>
      <w:proofErr w:type="gramStart"/>
      <w:r w:rsidRPr="00187D13">
        <w:rPr>
          <w:rFonts w:ascii="Times New Roman" w:eastAsia="Times New Roman" w:hAnsi="Times New Roman" w:cs="Times New Roman"/>
          <w:sz w:val="24"/>
          <w:szCs w:val="24"/>
          <w:lang w:eastAsia="ru-RU"/>
        </w:rPr>
        <w:t>цели</w:t>
      </w:r>
      <w:proofErr w:type="gramEnd"/>
      <w:r w:rsidRPr="00187D13">
        <w:rPr>
          <w:rFonts w:ascii="Times New Roman" w:eastAsia="Times New Roman" w:hAnsi="Times New Roman" w:cs="Times New Roman"/>
          <w:sz w:val="24"/>
          <w:szCs w:val="24"/>
          <w:lang w:eastAsia="ru-RU"/>
        </w:rPr>
        <w:t xml:space="preserve"> обработки которых заведомо не совместимы.</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lastRenderedPageBreak/>
        <w:t>8. При ведении журналов (реестров, книг), содержащих персональные данные, необходимые для однократного пропуска субъекта персональных данных на территорию, на которой находится оператор, или в иных аналогичных целях, должны соблюдаться следующие условия:</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187D13">
        <w:rPr>
          <w:rFonts w:ascii="Times New Roman" w:eastAsia="Times New Roman" w:hAnsi="Times New Roman" w:cs="Times New Roman"/>
          <w:sz w:val="24"/>
          <w:szCs w:val="24"/>
          <w:lang w:eastAsia="ru-RU"/>
        </w:rPr>
        <w:t>а) необходимость ведения такого журнала (реестра, книги) должна быть предусмотрена актом оператора,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 а также</w:t>
      </w:r>
      <w:proofErr w:type="gramEnd"/>
      <w:r w:rsidRPr="00187D13">
        <w:rPr>
          <w:rFonts w:ascii="Times New Roman" w:eastAsia="Times New Roman" w:hAnsi="Times New Roman" w:cs="Times New Roman"/>
          <w:sz w:val="24"/>
          <w:szCs w:val="24"/>
          <w:lang w:eastAsia="ru-RU"/>
        </w:rPr>
        <w:t xml:space="preserve"> сведения о порядке пропуска субъекта персональных данных на территорию, на которой находится оператор, без подтверждения подлинности персональных данных, сообщенных субъектом персональных данных;</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б) копирование содержащейся в таких журналах (реестрах, книгах) информации не допускается;</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в) персональные данные каждого субъекта персональных данных могут заноситься в такой журнал (книгу, реестр) не более одного раза в каждом случае пропуска субъекта персональных данных на территорию, на которой находится оператор.</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9.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а)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10.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 xml:space="preserve">11. Правила, предусмотренные </w:t>
      </w:r>
      <w:hyperlink r:id="rId9" w:anchor="/document/193875/entry/1009" w:history="1">
        <w:r w:rsidRPr="00187D13">
          <w:rPr>
            <w:rFonts w:ascii="Times New Roman" w:eastAsia="Times New Roman" w:hAnsi="Times New Roman" w:cs="Times New Roman"/>
            <w:color w:val="0000FF"/>
            <w:sz w:val="24"/>
            <w:szCs w:val="24"/>
            <w:u w:val="single"/>
            <w:lang w:eastAsia="ru-RU"/>
          </w:rPr>
          <w:t>пунктами 9</w:t>
        </w:r>
      </w:hyperlink>
      <w:r w:rsidRPr="00187D13">
        <w:rPr>
          <w:rFonts w:ascii="Times New Roman" w:eastAsia="Times New Roman" w:hAnsi="Times New Roman" w:cs="Times New Roman"/>
          <w:sz w:val="24"/>
          <w:szCs w:val="24"/>
          <w:lang w:eastAsia="ru-RU"/>
        </w:rPr>
        <w:t xml:space="preserve"> и </w:t>
      </w:r>
      <w:hyperlink r:id="rId10" w:anchor="/document/193875/entry/1010" w:history="1">
        <w:r w:rsidRPr="00187D13">
          <w:rPr>
            <w:rFonts w:ascii="Times New Roman" w:eastAsia="Times New Roman" w:hAnsi="Times New Roman" w:cs="Times New Roman"/>
            <w:color w:val="0000FF"/>
            <w:sz w:val="24"/>
            <w:szCs w:val="24"/>
            <w:u w:val="single"/>
            <w:lang w:eastAsia="ru-RU"/>
          </w:rPr>
          <w:t>10</w:t>
        </w:r>
      </w:hyperlink>
      <w:r w:rsidRPr="00187D13">
        <w:rPr>
          <w:rFonts w:ascii="Times New Roman" w:eastAsia="Times New Roman" w:hAnsi="Times New Roman" w:cs="Times New Roman"/>
          <w:sz w:val="24"/>
          <w:szCs w:val="24"/>
          <w:lang w:eastAsia="ru-RU"/>
        </w:rPr>
        <w:t xml:space="preserve"> настоящего Положения,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lastRenderedPageBreak/>
        <w:t xml:space="preserve">12. </w:t>
      </w:r>
      <w:proofErr w:type="gramStart"/>
      <w:r w:rsidRPr="00187D13">
        <w:rPr>
          <w:rFonts w:ascii="Times New Roman" w:eastAsia="Times New Roman" w:hAnsi="Times New Roman" w:cs="Times New Roman"/>
          <w:sz w:val="24"/>
          <w:szCs w:val="24"/>
          <w:lang w:eastAsia="ru-RU"/>
        </w:rPr>
        <w:t>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roofErr w:type="gramEnd"/>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III. Меры по обеспечению безопасности персональных данных при их обработке, осуществляемой без использования средств автоматизации</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13.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14.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187D13" w:rsidRPr="00187D13" w:rsidRDefault="00187D13" w:rsidP="00187D13">
      <w:pPr>
        <w:spacing w:before="100" w:beforeAutospacing="1" w:after="100" w:afterAutospacing="1" w:line="240" w:lineRule="auto"/>
        <w:rPr>
          <w:rFonts w:ascii="Times New Roman" w:eastAsia="Times New Roman" w:hAnsi="Times New Roman" w:cs="Times New Roman"/>
          <w:sz w:val="24"/>
          <w:szCs w:val="24"/>
          <w:lang w:eastAsia="ru-RU"/>
        </w:rPr>
      </w:pPr>
      <w:r w:rsidRPr="00187D13">
        <w:rPr>
          <w:rFonts w:ascii="Times New Roman" w:eastAsia="Times New Roman" w:hAnsi="Times New Roman" w:cs="Times New Roman"/>
          <w:sz w:val="24"/>
          <w:szCs w:val="24"/>
          <w:lang w:eastAsia="ru-RU"/>
        </w:rPr>
        <w:t>15.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оператором.</w:t>
      </w:r>
    </w:p>
    <w:p w:rsidR="003422F3" w:rsidRDefault="003422F3">
      <w:bookmarkStart w:id="0" w:name="_GoBack"/>
      <w:bookmarkEnd w:id="0"/>
    </w:p>
    <w:sectPr w:rsidR="003422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D13"/>
    <w:rsid w:val="00187D13"/>
    <w:rsid w:val="003422F3"/>
    <w:rsid w:val="003779CF"/>
    <w:rsid w:val="005414B4"/>
    <w:rsid w:val="00BE1EDB"/>
    <w:rsid w:val="00C40D2C"/>
    <w:rsid w:val="00CA6960"/>
    <w:rsid w:val="00D23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187D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187D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187D13"/>
    <w:rPr>
      <w:color w:val="0000FF"/>
      <w:u w:val="single"/>
    </w:rPr>
  </w:style>
  <w:style w:type="paragraph" w:customStyle="1" w:styleId="s16">
    <w:name w:val="s_16"/>
    <w:basedOn w:val="a"/>
    <w:rsid w:val="00187D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187D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187D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187D13"/>
    <w:rPr>
      <w:color w:val="0000FF"/>
      <w:u w:val="single"/>
    </w:rPr>
  </w:style>
  <w:style w:type="paragraph" w:customStyle="1" w:styleId="s16">
    <w:name w:val="s_16"/>
    <w:basedOn w:val="a"/>
    <w:rsid w:val="00187D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36292">
      <w:bodyDiv w:val="1"/>
      <w:marLeft w:val="0"/>
      <w:marRight w:val="0"/>
      <w:marTop w:val="0"/>
      <w:marBottom w:val="0"/>
      <w:divBdr>
        <w:top w:val="none" w:sz="0" w:space="0" w:color="auto"/>
        <w:left w:val="none" w:sz="0" w:space="0" w:color="auto"/>
        <w:bottom w:val="none" w:sz="0" w:space="0" w:color="auto"/>
        <w:right w:val="none" w:sz="0" w:space="0" w:color="auto"/>
      </w:divBdr>
      <w:divsChild>
        <w:div w:id="346834651">
          <w:marLeft w:val="0"/>
          <w:marRight w:val="0"/>
          <w:marTop w:val="0"/>
          <w:marBottom w:val="0"/>
          <w:divBdr>
            <w:top w:val="none" w:sz="0" w:space="0" w:color="auto"/>
            <w:left w:val="none" w:sz="0" w:space="0" w:color="auto"/>
            <w:bottom w:val="none" w:sz="0" w:space="0" w:color="auto"/>
            <w:right w:val="none" w:sz="0" w:space="0" w:color="auto"/>
          </w:divBdr>
        </w:div>
        <w:div w:id="1754744523">
          <w:marLeft w:val="0"/>
          <w:marRight w:val="0"/>
          <w:marTop w:val="0"/>
          <w:marBottom w:val="0"/>
          <w:divBdr>
            <w:top w:val="none" w:sz="0" w:space="0" w:color="auto"/>
            <w:left w:val="none" w:sz="0" w:space="0" w:color="auto"/>
            <w:bottom w:val="none" w:sz="0" w:space="0" w:color="auto"/>
            <w:right w:val="none" w:sz="0" w:space="0" w:color="auto"/>
          </w:divBdr>
        </w:div>
        <w:div w:id="63845911">
          <w:marLeft w:val="0"/>
          <w:marRight w:val="0"/>
          <w:marTop w:val="0"/>
          <w:marBottom w:val="0"/>
          <w:divBdr>
            <w:top w:val="none" w:sz="0" w:space="0" w:color="auto"/>
            <w:left w:val="none" w:sz="0" w:space="0" w:color="auto"/>
            <w:bottom w:val="none" w:sz="0" w:space="0" w:color="auto"/>
            <w:right w:val="none" w:sz="0" w:space="0" w:color="auto"/>
          </w:divBdr>
        </w:div>
        <w:div w:id="1425684257">
          <w:marLeft w:val="0"/>
          <w:marRight w:val="0"/>
          <w:marTop w:val="0"/>
          <w:marBottom w:val="0"/>
          <w:divBdr>
            <w:top w:val="none" w:sz="0" w:space="0" w:color="auto"/>
            <w:left w:val="none" w:sz="0" w:space="0" w:color="auto"/>
            <w:bottom w:val="none" w:sz="0" w:space="0" w:color="auto"/>
            <w:right w:val="none" w:sz="0" w:space="0" w:color="auto"/>
          </w:divBdr>
          <w:divsChild>
            <w:div w:id="1840122495">
              <w:marLeft w:val="0"/>
              <w:marRight w:val="0"/>
              <w:marTop w:val="0"/>
              <w:marBottom w:val="0"/>
              <w:divBdr>
                <w:top w:val="none" w:sz="0" w:space="0" w:color="auto"/>
                <w:left w:val="none" w:sz="0" w:space="0" w:color="auto"/>
                <w:bottom w:val="none" w:sz="0" w:space="0" w:color="auto"/>
                <w:right w:val="none" w:sz="0" w:space="0" w:color="auto"/>
              </w:divBdr>
              <w:divsChild>
                <w:div w:id="273368690">
                  <w:marLeft w:val="0"/>
                  <w:marRight w:val="0"/>
                  <w:marTop w:val="0"/>
                  <w:marBottom w:val="0"/>
                  <w:divBdr>
                    <w:top w:val="none" w:sz="0" w:space="0" w:color="auto"/>
                    <w:left w:val="none" w:sz="0" w:space="0" w:color="auto"/>
                    <w:bottom w:val="none" w:sz="0" w:space="0" w:color="auto"/>
                    <w:right w:val="none" w:sz="0" w:space="0" w:color="auto"/>
                  </w:divBdr>
                </w:div>
                <w:div w:id="441386988">
                  <w:marLeft w:val="0"/>
                  <w:marRight w:val="0"/>
                  <w:marTop w:val="0"/>
                  <w:marBottom w:val="0"/>
                  <w:divBdr>
                    <w:top w:val="none" w:sz="0" w:space="0" w:color="auto"/>
                    <w:left w:val="none" w:sz="0" w:space="0" w:color="auto"/>
                    <w:bottom w:val="none" w:sz="0" w:space="0" w:color="auto"/>
                    <w:right w:val="none" w:sz="0" w:space="0" w:color="auto"/>
                  </w:divBdr>
                </w:div>
                <w:div w:id="27797907">
                  <w:marLeft w:val="0"/>
                  <w:marRight w:val="0"/>
                  <w:marTop w:val="0"/>
                  <w:marBottom w:val="0"/>
                  <w:divBdr>
                    <w:top w:val="none" w:sz="0" w:space="0" w:color="auto"/>
                    <w:left w:val="none" w:sz="0" w:space="0" w:color="auto"/>
                    <w:bottom w:val="none" w:sz="0" w:space="0" w:color="auto"/>
                    <w:right w:val="none" w:sz="0" w:space="0" w:color="auto"/>
                  </w:divBdr>
                </w:div>
              </w:divsChild>
            </w:div>
            <w:div w:id="858012529">
              <w:marLeft w:val="0"/>
              <w:marRight w:val="0"/>
              <w:marTop w:val="0"/>
              <w:marBottom w:val="0"/>
              <w:divBdr>
                <w:top w:val="none" w:sz="0" w:space="0" w:color="auto"/>
                <w:left w:val="none" w:sz="0" w:space="0" w:color="auto"/>
                <w:bottom w:val="none" w:sz="0" w:space="0" w:color="auto"/>
                <w:right w:val="none" w:sz="0" w:space="0" w:color="auto"/>
              </w:divBdr>
              <w:divsChild>
                <w:div w:id="999849320">
                  <w:marLeft w:val="0"/>
                  <w:marRight w:val="0"/>
                  <w:marTop w:val="0"/>
                  <w:marBottom w:val="0"/>
                  <w:divBdr>
                    <w:top w:val="none" w:sz="0" w:space="0" w:color="auto"/>
                    <w:left w:val="none" w:sz="0" w:space="0" w:color="auto"/>
                    <w:bottom w:val="none" w:sz="0" w:space="0" w:color="auto"/>
                    <w:right w:val="none" w:sz="0" w:space="0" w:color="auto"/>
                  </w:divBdr>
                </w:div>
                <w:div w:id="1026443873">
                  <w:marLeft w:val="0"/>
                  <w:marRight w:val="0"/>
                  <w:marTop w:val="0"/>
                  <w:marBottom w:val="0"/>
                  <w:divBdr>
                    <w:top w:val="none" w:sz="0" w:space="0" w:color="auto"/>
                    <w:left w:val="none" w:sz="0" w:space="0" w:color="auto"/>
                    <w:bottom w:val="none" w:sz="0" w:space="0" w:color="auto"/>
                    <w:right w:val="none" w:sz="0" w:space="0" w:color="auto"/>
                  </w:divBdr>
                </w:div>
                <w:div w:id="471682611">
                  <w:marLeft w:val="0"/>
                  <w:marRight w:val="0"/>
                  <w:marTop w:val="0"/>
                  <w:marBottom w:val="0"/>
                  <w:divBdr>
                    <w:top w:val="none" w:sz="0" w:space="0" w:color="auto"/>
                    <w:left w:val="none" w:sz="0" w:space="0" w:color="auto"/>
                    <w:bottom w:val="none" w:sz="0" w:space="0" w:color="auto"/>
                    <w:right w:val="none" w:sz="0" w:space="0" w:color="auto"/>
                  </w:divBdr>
                </w:div>
                <w:div w:id="1814758253">
                  <w:marLeft w:val="0"/>
                  <w:marRight w:val="0"/>
                  <w:marTop w:val="0"/>
                  <w:marBottom w:val="0"/>
                  <w:divBdr>
                    <w:top w:val="none" w:sz="0" w:space="0" w:color="auto"/>
                    <w:left w:val="none" w:sz="0" w:space="0" w:color="auto"/>
                    <w:bottom w:val="none" w:sz="0" w:space="0" w:color="auto"/>
                    <w:right w:val="none" w:sz="0" w:space="0" w:color="auto"/>
                  </w:divBdr>
                  <w:divsChild>
                    <w:div w:id="686906125">
                      <w:marLeft w:val="0"/>
                      <w:marRight w:val="0"/>
                      <w:marTop w:val="0"/>
                      <w:marBottom w:val="0"/>
                      <w:divBdr>
                        <w:top w:val="none" w:sz="0" w:space="0" w:color="auto"/>
                        <w:left w:val="none" w:sz="0" w:space="0" w:color="auto"/>
                        <w:bottom w:val="none" w:sz="0" w:space="0" w:color="auto"/>
                        <w:right w:val="none" w:sz="0" w:space="0" w:color="auto"/>
                      </w:divBdr>
                    </w:div>
                    <w:div w:id="829638905">
                      <w:marLeft w:val="0"/>
                      <w:marRight w:val="0"/>
                      <w:marTop w:val="0"/>
                      <w:marBottom w:val="0"/>
                      <w:divBdr>
                        <w:top w:val="none" w:sz="0" w:space="0" w:color="auto"/>
                        <w:left w:val="none" w:sz="0" w:space="0" w:color="auto"/>
                        <w:bottom w:val="none" w:sz="0" w:space="0" w:color="auto"/>
                        <w:right w:val="none" w:sz="0" w:space="0" w:color="auto"/>
                      </w:divBdr>
                    </w:div>
                    <w:div w:id="245850521">
                      <w:marLeft w:val="0"/>
                      <w:marRight w:val="0"/>
                      <w:marTop w:val="0"/>
                      <w:marBottom w:val="0"/>
                      <w:divBdr>
                        <w:top w:val="none" w:sz="0" w:space="0" w:color="auto"/>
                        <w:left w:val="none" w:sz="0" w:space="0" w:color="auto"/>
                        <w:bottom w:val="none" w:sz="0" w:space="0" w:color="auto"/>
                        <w:right w:val="none" w:sz="0" w:space="0" w:color="auto"/>
                      </w:divBdr>
                    </w:div>
                    <w:div w:id="1500190884">
                      <w:marLeft w:val="0"/>
                      <w:marRight w:val="0"/>
                      <w:marTop w:val="0"/>
                      <w:marBottom w:val="0"/>
                      <w:divBdr>
                        <w:top w:val="none" w:sz="0" w:space="0" w:color="auto"/>
                        <w:left w:val="none" w:sz="0" w:space="0" w:color="auto"/>
                        <w:bottom w:val="none" w:sz="0" w:space="0" w:color="auto"/>
                        <w:right w:val="none" w:sz="0" w:space="0" w:color="auto"/>
                      </w:divBdr>
                    </w:div>
                  </w:divsChild>
                </w:div>
                <w:div w:id="731467775">
                  <w:marLeft w:val="0"/>
                  <w:marRight w:val="0"/>
                  <w:marTop w:val="0"/>
                  <w:marBottom w:val="0"/>
                  <w:divBdr>
                    <w:top w:val="none" w:sz="0" w:space="0" w:color="auto"/>
                    <w:left w:val="none" w:sz="0" w:space="0" w:color="auto"/>
                    <w:bottom w:val="none" w:sz="0" w:space="0" w:color="auto"/>
                    <w:right w:val="none" w:sz="0" w:space="0" w:color="auto"/>
                  </w:divBdr>
                  <w:divsChild>
                    <w:div w:id="1878808390">
                      <w:marLeft w:val="0"/>
                      <w:marRight w:val="0"/>
                      <w:marTop w:val="0"/>
                      <w:marBottom w:val="0"/>
                      <w:divBdr>
                        <w:top w:val="none" w:sz="0" w:space="0" w:color="auto"/>
                        <w:left w:val="none" w:sz="0" w:space="0" w:color="auto"/>
                        <w:bottom w:val="none" w:sz="0" w:space="0" w:color="auto"/>
                        <w:right w:val="none" w:sz="0" w:space="0" w:color="auto"/>
                      </w:divBdr>
                    </w:div>
                    <w:div w:id="1183780899">
                      <w:marLeft w:val="0"/>
                      <w:marRight w:val="0"/>
                      <w:marTop w:val="0"/>
                      <w:marBottom w:val="0"/>
                      <w:divBdr>
                        <w:top w:val="none" w:sz="0" w:space="0" w:color="auto"/>
                        <w:left w:val="none" w:sz="0" w:space="0" w:color="auto"/>
                        <w:bottom w:val="none" w:sz="0" w:space="0" w:color="auto"/>
                        <w:right w:val="none" w:sz="0" w:space="0" w:color="auto"/>
                      </w:divBdr>
                    </w:div>
                    <w:div w:id="521018161">
                      <w:marLeft w:val="0"/>
                      <w:marRight w:val="0"/>
                      <w:marTop w:val="0"/>
                      <w:marBottom w:val="0"/>
                      <w:divBdr>
                        <w:top w:val="none" w:sz="0" w:space="0" w:color="auto"/>
                        <w:left w:val="none" w:sz="0" w:space="0" w:color="auto"/>
                        <w:bottom w:val="none" w:sz="0" w:space="0" w:color="auto"/>
                        <w:right w:val="none" w:sz="0" w:space="0" w:color="auto"/>
                      </w:divBdr>
                    </w:div>
                  </w:divsChild>
                </w:div>
                <w:div w:id="1207841260">
                  <w:marLeft w:val="0"/>
                  <w:marRight w:val="0"/>
                  <w:marTop w:val="0"/>
                  <w:marBottom w:val="0"/>
                  <w:divBdr>
                    <w:top w:val="none" w:sz="0" w:space="0" w:color="auto"/>
                    <w:left w:val="none" w:sz="0" w:space="0" w:color="auto"/>
                    <w:bottom w:val="none" w:sz="0" w:space="0" w:color="auto"/>
                    <w:right w:val="none" w:sz="0" w:space="0" w:color="auto"/>
                  </w:divBdr>
                  <w:divsChild>
                    <w:div w:id="266695512">
                      <w:marLeft w:val="0"/>
                      <w:marRight w:val="0"/>
                      <w:marTop w:val="0"/>
                      <w:marBottom w:val="0"/>
                      <w:divBdr>
                        <w:top w:val="none" w:sz="0" w:space="0" w:color="auto"/>
                        <w:left w:val="none" w:sz="0" w:space="0" w:color="auto"/>
                        <w:bottom w:val="none" w:sz="0" w:space="0" w:color="auto"/>
                        <w:right w:val="none" w:sz="0" w:space="0" w:color="auto"/>
                      </w:divBdr>
                    </w:div>
                    <w:div w:id="352458602">
                      <w:marLeft w:val="0"/>
                      <w:marRight w:val="0"/>
                      <w:marTop w:val="0"/>
                      <w:marBottom w:val="0"/>
                      <w:divBdr>
                        <w:top w:val="none" w:sz="0" w:space="0" w:color="auto"/>
                        <w:left w:val="none" w:sz="0" w:space="0" w:color="auto"/>
                        <w:bottom w:val="none" w:sz="0" w:space="0" w:color="auto"/>
                        <w:right w:val="none" w:sz="0" w:space="0" w:color="auto"/>
                      </w:divBdr>
                    </w:div>
                  </w:divsChild>
                </w:div>
                <w:div w:id="1172454875">
                  <w:marLeft w:val="0"/>
                  <w:marRight w:val="0"/>
                  <w:marTop w:val="0"/>
                  <w:marBottom w:val="0"/>
                  <w:divBdr>
                    <w:top w:val="none" w:sz="0" w:space="0" w:color="auto"/>
                    <w:left w:val="none" w:sz="0" w:space="0" w:color="auto"/>
                    <w:bottom w:val="none" w:sz="0" w:space="0" w:color="auto"/>
                    <w:right w:val="none" w:sz="0" w:space="0" w:color="auto"/>
                  </w:divBdr>
                </w:div>
                <w:div w:id="370150165">
                  <w:marLeft w:val="0"/>
                  <w:marRight w:val="0"/>
                  <w:marTop w:val="0"/>
                  <w:marBottom w:val="0"/>
                  <w:divBdr>
                    <w:top w:val="none" w:sz="0" w:space="0" w:color="auto"/>
                    <w:left w:val="none" w:sz="0" w:space="0" w:color="auto"/>
                    <w:bottom w:val="none" w:sz="0" w:space="0" w:color="auto"/>
                    <w:right w:val="none" w:sz="0" w:space="0" w:color="auto"/>
                  </w:divBdr>
                </w:div>
                <w:div w:id="729033212">
                  <w:marLeft w:val="0"/>
                  <w:marRight w:val="0"/>
                  <w:marTop w:val="0"/>
                  <w:marBottom w:val="0"/>
                  <w:divBdr>
                    <w:top w:val="none" w:sz="0" w:space="0" w:color="auto"/>
                    <w:left w:val="none" w:sz="0" w:space="0" w:color="auto"/>
                    <w:bottom w:val="none" w:sz="0" w:space="0" w:color="auto"/>
                    <w:right w:val="none" w:sz="0" w:space="0" w:color="auto"/>
                  </w:divBdr>
                </w:div>
              </w:divsChild>
            </w:div>
            <w:div w:id="1788692911">
              <w:marLeft w:val="0"/>
              <w:marRight w:val="0"/>
              <w:marTop w:val="0"/>
              <w:marBottom w:val="0"/>
              <w:divBdr>
                <w:top w:val="none" w:sz="0" w:space="0" w:color="auto"/>
                <w:left w:val="none" w:sz="0" w:space="0" w:color="auto"/>
                <w:bottom w:val="none" w:sz="0" w:space="0" w:color="auto"/>
                <w:right w:val="none" w:sz="0" w:space="0" w:color="auto"/>
              </w:divBdr>
              <w:divsChild>
                <w:div w:id="2033336629">
                  <w:marLeft w:val="0"/>
                  <w:marRight w:val="0"/>
                  <w:marTop w:val="0"/>
                  <w:marBottom w:val="0"/>
                  <w:divBdr>
                    <w:top w:val="none" w:sz="0" w:space="0" w:color="auto"/>
                    <w:left w:val="none" w:sz="0" w:space="0" w:color="auto"/>
                    <w:bottom w:val="none" w:sz="0" w:space="0" w:color="auto"/>
                    <w:right w:val="none" w:sz="0" w:space="0" w:color="auto"/>
                  </w:divBdr>
                </w:div>
                <w:div w:id="544833098">
                  <w:marLeft w:val="0"/>
                  <w:marRight w:val="0"/>
                  <w:marTop w:val="0"/>
                  <w:marBottom w:val="0"/>
                  <w:divBdr>
                    <w:top w:val="none" w:sz="0" w:space="0" w:color="auto"/>
                    <w:left w:val="none" w:sz="0" w:space="0" w:color="auto"/>
                    <w:bottom w:val="none" w:sz="0" w:space="0" w:color="auto"/>
                    <w:right w:val="none" w:sz="0" w:space="0" w:color="auto"/>
                  </w:divBdr>
                </w:div>
                <w:div w:id="207064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3" Type="http://schemas.openxmlformats.org/officeDocument/2006/relationships/settings" Target="settings.xml"/><Relationship Id="rId7" Type="http://schemas.openxmlformats.org/officeDocument/2006/relationships/hyperlink" Target="http://ivo.garant.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ivo.garant.ru/" TargetMode="External"/><Relationship Id="rId11" Type="http://schemas.openxmlformats.org/officeDocument/2006/relationships/fontTable" Target="fontTable.xml"/><Relationship Id="rId5" Type="http://schemas.openxmlformats.org/officeDocument/2006/relationships/hyperlink" Target="http://ivo.garant.ru/" TargetMode="External"/><Relationship Id="rId10"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1487</Words>
  <Characters>8479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dc:creator>
  <cp:lastModifiedBy>A1</cp:lastModifiedBy>
  <cp:revision>1</cp:revision>
  <dcterms:created xsi:type="dcterms:W3CDTF">2019-06-19T09:11:00Z</dcterms:created>
  <dcterms:modified xsi:type="dcterms:W3CDTF">2019-06-19T09:14:00Z</dcterms:modified>
</cp:coreProperties>
</file>